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53017" w14:textId="77777777" w:rsidR="00FD7ED0" w:rsidRPr="00655218" w:rsidRDefault="00FD7ED0" w:rsidP="00FD7ED0">
      <w:pPr>
        <w:shd w:val="clear" w:color="auto" w:fill="FFFFFF"/>
        <w:jc w:val="right"/>
        <w:rPr>
          <w:rFonts w:ascii="Roboto" w:eastAsia="Times New Roman" w:hAnsi="Roboto" w:cs="Times New Roman"/>
          <w:color w:val="555555"/>
          <w:sz w:val="22"/>
          <w:szCs w:val="22"/>
        </w:rPr>
      </w:pPr>
      <w:bookmarkStart w:id="0" w:name="_GoBack"/>
    </w:p>
    <w:p w14:paraId="2D729D7A" w14:textId="77777777" w:rsidR="00FD7ED0" w:rsidRPr="00655218" w:rsidRDefault="00FD7ED0" w:rsidP="00FD7ED0">
      <w:pPr>
        <w:shd w:val="clear" w:color="auto" w:fill="FFFFFF"/>
        <w:rPr>
          <w:rFonts w:ascii="Arial" w:eastAsia="Times New Roman" w:hAnsi="Arial" w:cs="Arial"/>
          <w:color w:val="222222"/>
          <w:sz w:val="22"/>
          <w:szCs w:val="22"/>
        </w:rPr>
      </w:pPr>
      <w:r w:rsidRPr="00655218">
        <w:rPr>
          <w:rFonts w:ascii="Arial" w:eastAsia="Times New Roman" w:hAnsi="Arial" w:cs="Arial"/>
          <w:color w:val="222222"/>
          <w:sz w:val="22"/>
          <w:szCs w:val="22"/>
        </w:rPr>
        <w:t>SERHIY SAVCHENKO - RESISTANCE AGAINST DEATH.</w:t>
      </w:r>
    </w:p>
    <w:p w14:paraId="211010DD" w14:textId="77777777" w:rsidR="00FD7ED0" w:rsidRPr="00655218" w:rsidRDefault="00FD7ED0" w:rsidP="00FD7ED0">
      <w:pPr>
        <w:shd w:val="clear" w:color="auto" w:fill="FFFFFF"/>
        <w:rPr>
          <w:rFonts w:ascii="Arial" w:eastAsia="Times New Roman" w:hAnsi="Arial" w:cs="Arial"/>
          <w:color w:val="222222"/>
          <w:sz w:val="22"/>
          <w:szCs w:val="22"/>
        </w:rPr>
      </w:pPr>
    </w:p>
    <w:p w14:paraId="0063B9F8" w14:textId="77777777" w:rsidR="00FD7ED0" w:rsidRPr="00655218" w:rsidRDefault="00FD7ED0" w:rsidP="00FD7ED0">
      <w:pPr>
        <w:shd w:val="clear" w:color="auto" w:fill="FFFFFF"/>
        <w:rPr>
          <w:rFonts w:ascii="Arial" w:eastAsia="Times New Roman" w:hAnsi="Arial" w:cs="Arial"/>
          <w:color w:val="222222"/>
          <w:sz w:val="22"/>
          <w:szCs w:val="22"/>
        </w:rPr>
      </w:pPr>
      <w:r w:rsidRPr="00655218">
        <w:rPr>
          <w:rFonts w:ascii="Arial" w:eastAsia="Times New Roman" w:hAnsi="Arial" w:cs="Arial"/>
          <w:color w:val="222222"/>
          <w:sz w:val="22"/>
          <w:szCs w:val="22"/>
        </w:rPr>
        <w:t>“Art is a form of resistance. And the principal subject matter of resistance is resistance against death”</w:t>
      </w:r>
    </w:p>
    <w:p w14:paraId="0CE1FDBE" w14:textId="77777777" w:rsidR="00FD7ED0" w:rsidRPr="00655218" w:rsidRDefault="00FD7ED0" w:rsidP="00FD7ED0">
      <w:pPr>
        <w:shd w:val="clear" w:color="auto" w:fill="FFFFFF"/>
        <w:rPr>
          <w:rFonts w:ascii="Arial" w:eastAsia="Times New Roman" w:hAnsi="Arial" w:cs="Arial"/>
          <w:color w:val="222222"/>
          <w:sz w:val="22"/>
          <w:szCs w:val="22"/>
        </w:rPr>
      </w:pPr>
    </w:p>
    <w:p w14:paraId="54D020AA" w14:textId="77777777" w:rsidR="00FD7ED0" w:rsidRPr="00655218" w:rsidRDefault="00FD7ED0" w:rsidP="00FD7ED0">
      <w:pPr>
        <w:shd w:val="clear" w:color="auto" w:fill="FFFFFF"/>
        <w:rPr>
          <w:rFonts w:ascii="Arial" w:eastAsia="Times New Roman" w:hAnsi="Arial" w:cs="Arial"/>
          <w:color w:val="222222"/>
          <w:sz w:val="22"/>
          <w:szCs w:val="22"/>
        </w:rPr>
      </w:pPr>
      <w:r w:rsidRPr="00655218">
        <w:rPr>
          <w:rFonts w:ascii="Arial" w:eastAsia="Times New Roman" w:hAnsi="Arial" w:cs="Arial"/>
          <w:color w:val="222222"/>
          <w:sz w:val="22"/>
          <w:szCs w:val="22"/>
        </w:rPr>
        <w:t xml:space="preserve">Nicolas </w:t>
      </w:r>
      <w:proofErr w:type="spellStart"/>
      <w:r w:rsidRPr="00655218">
        <w:rPr>
          <w:rFonts w:ascii="Arial" w:eastAsia="Times New Roman" w:hAnsi="Arial" w:cs="Arial"/>
          <w:color w:val="222222"/>
          <w:sz w:val="22"/>
          <w:szCs w:val="22"/>
        </w:rPr>
        <w:t>Bourriaud</w:t>
      </w:r>
      <w:proofErr w:type="spellEnd"/>
    </w:p>
    <w:p w14:paraId="4F81FC47" w14:textId="77777777" w:rsidR="00FD7ED0" w:rsidRPr="00655218" w:rsidRDefault="00FD7ED0" w:rsidP="00FD7ED0">
      <w:pPr>
        <w:shd w:val="clear" w:color="auto" w:fill="FFFFFF"/>
        <w:rPr>
          <w:rFonts w:ascii="Arial" w:eastAsia="Times New Roman" w:hAnsi="Arial" w:cs="Arial"/>
          <w:color w:val="222222"/>
          <w:sz w:val="22"/>
          <w:szCs w:val="22"/>
        </w:rPr>
      </w:pPr>
    </w:p>
    <w:p w14:paraId="48B81B3D" w14:textId="77777777" w:rsidR="00FD7ED0" w:rsidRPr="00655218" w:rsidRDefault="00FD7ED0" w:rsidP="00FD7ED0">
      <w:pPr>
        <w:shd w:val="clear" w:color="auto" w:fill="FFFFFF"/>
        <w:rPr>
          <w:rFonts w:ascii="Arial" w:eastAsia="Times New Roman" w:hAnsi="Arial" w:cs="Arial"/>
          <w:color w:val="222222"/>
          <w:sz w:val="22"/>
          <w:szCs w:val="22"/>
        </w:rPr>
      </w:pPr>
      <w:proofErr w:type="spellStart"/>
      <w:r w:rsidRPr="00655218">
        <w:rPr>
          <w:rFonts w:ascii="Arial" w:eastAsia="Times New Roman" w:hAnsi="Arial" w:cs="Arial"/>
          <w:color w:val="222222"/>
          <w:sz w:val="22"/>
          <w:szCs w:val="22"/>
        </w:rPr>
        <w:t>Serhiy</w:t>
      </w:r>
      <w:proofErr w:type="spellEnd"/>
      <w:r w:rsidRPr="00655218">
        <w:rPr>
          <w:rFonts w:ascii="Arial" w:eastAsia="Times New Roman" w:hAnsi="Arial" w:cs="Arial"/>
          <w:color w:val="222222"/>
          <w:sz w:val="22"/>
          <w:szCs w:val="22"/>
        </w:rPr>
        <w:t xml:space="preserve"> Savchenko’s series “Ruins and Reproduction” was created over a one-year period between 2018-2019. It consists of 6 large scale diptychs each portraying the landscape of major cities destroyed in World War II. The locations are Dresden, Coventry, Warsaw, Kyiv, Hiroshima, and Gdansk. The series’ permanent location is in the Savchenko gallery in Gdansk, Poland. </w:t>
      </w:r>
    </w:p>
    <w:p w14:paraId="59F9DF21" w14:textId="77777777" w:rsidR="00FD7ED0" w:rsidRPr="00655218" w:rsidRDefault="00FD7ED0" w:rsidP="00FD7ED0">
      <w:pPr>
        <w:shd w:val="clear" w:color="auto" w:fill="FFFFFF"/>
        <w:rPr>
          <w:rFonts w:ascii="Arial" w:eastAsia="Times New Roman" w:hAnsi="Arial" w:cs="Arial"/>
          <w:color w:val="222222"/>
          <w:sz w:val="22"/>
          <w:szCs w:val="22"/>
        </w:rPr>
      </w:pPr>
    </w:p>
    <w:p w14:paraId="61F1EB60" w14:textId="77777777" w:rsidR="00FD7ED0" w:rsidRPr="00655218" w:rsidRDefault="00FD7ED0" w:rsidP="00FD7ED0">
      <w:pPr>
        <w:shd w:val="clear" w:color="auto" w:fill="FFFFFF"/>
        <w:rPr>
          <w:rFonts w:ascii="Arial" w:eastAsia="Times New Roman" w:hAnsi="Arial" w:cs="Arial"/>
          <w:color w:val="222222"/>
          <w:sz w:val="22"/>
          <w:szCs w:val="22"/>
        </w:rPr>
      </w:pPr>
      <w:r w:rsidRPr="00655218">
        <w:rPr>
          <w:rFonts w:ascii="Arial" w:eastAsia="Times New Roman" w:hAnsi="Arial" w:cs="Arial"/>
          <w:color w:val="222222"/>
          <w:sz w:val="22"/>
          <w:szCs w:val="22"/>
        </w:rPr>
        <w:t>The six diptychs were created as part of a wider project entitled “Cities in the Context of Civilizational Conflicts” that took place in 2018 in Berlin, Germany. Each piece consists of two adjacent panels sized 180X 120 cm, with an overall size of 180 X 240cm. </w:t>
      </w:r>
    </w:p>
    <w:p w14:paraId="18DF9B6B" w14:textId="77777777" w:rsidR="00FD7ED0" w:rsidRPr="00655218" w:rsidRDefault="00FD7ED0" w:rsidP="00FD7ED0">
      <w:pPr>
        <w:shd w:val="clear" w:color="auto" w:fill="FFFFFF"/>
        <w:rPr>
          <w:rFonts w:ascii="Arial" w:eastAsia="Times New Roman" w:hAnsi="Arial" w:cs="Arial"/>
          <w:color w:val="222222"/>
          <w:sz w:val="22"/>
          <w:szCs w:val="22"/>
        </w:rPr>
      </w:pPr>
    </w:p>
    <w:p w14:paraId="555A0DAB" w14:textId="77777777" w:rsidR="00FD7ED0" w:rsidRPr="00655218" w:rsidRDefault="00FD7ED0" w:rsidP="00FD7ED0">
      <w:pPr>
        <w:shd w:val="clear" w:color="auto" w:fill="FFFFFF"/>
        <w:rPr>
          <w:rFonts w:ascii="Arial" w:eastAsia="Times New Roman" w:hAnsi="Arial" w:cs="Arial"/>
          <w:color w:val="222222"/>
          <w:sz w:val="22"/>
          <w:szCs w:val="22"/>
        </w:rPr>
      </w:pPr>
      <w:r w:rsidRPr="00655218">
        <w:rPr>
          <w:rFonts w:ascii="Arial" w:eastAsia="Times New Roman" w:hAnsi="Arial" w:cs="Arial"/>
          <w:color w:val="222222"/>
          <w:sz w:val="22"/>
          <w:szCs w:val="22"/>
        </w:rPr>
        <w:t xml:space="preserve">Savchenko uses photographic references to create realistic yet highly abstracted images of the global catastrophe of </w:t>
      </w:r>
      <w:proofErr w:type="spellStart"/>
      <w:r w:rsidRPr="00655218">
        <w:rPr>
          <w:rFonts w:ascii="Arial" w:eastAsia="Times New Roman" w:hAnsi="Arial" w:cs="Arial"/>
          <w:color w:val="222222"/>
          <w:sz w:val="22"/>
          <w:szCs w:val="22"/>
        </w:rPr>
        <w:t>civilisation</w:t>
      </w:r>
      <w:proofErr w:type="spellEnd"/>
      <w:r w:rsidRPr="00655218">
        <w:rPr>
          <w:rFonts w:ascii="Arial" w:eastAsia="Times New Roman" w:hAnsi="Arial" w:cs="Arial"/>
          <w:color w:val="222222"/>
          <w:sz w:val="22"/>
          <w:szCs w:val="22"/>
        </w:rPr>
        <w:t xml:space="preserve"> on the macro level.  Yet the works are filled with the emotions of Romanticism embodied in his meticulous study of ruins as individually beautiful particles of disintegrated communities. The artist claims that wars destroy and </w:t>
      </w:r>
      <w:proofErr w:type="spellStart"/>
      <w:r w:rsidRPr="00655218">
        <w:rPr>
          <w:rFonts w:ascii="Arial" w:eastAsia="Times New Roman" w:hAnsi="Arial" w:cs="Arial"/>
          <w:color w:val="222222"/>
          <w:sz w:val="22"/>
          <w:szCs w:val="22"/>
        </w:rPr>
        <w:t>depersonify</w:t>
      </w:r>
      <w:proofErr w:type="spellEnd"/>
      <w:r w:rsidRPr="00655218">
        <w:rPr>
          <w:rFonts w:ascii="Arial" w:eastAsia="Times New Roman" w:hAnsi="Arial" w:cs="Arial"/>
          <w:color w:val="222222"/>
          <w:sz w:val="22"/>
          <w:szCs w:val="22"/>
        </w:rPr>
        <w:t xml:space="preserve"> any kind of identity. Everything becomes blurred. The series is created in such a manner that each individual piece of every diptych can be combined with any other piece in the series, thus emphasizing the magnitude of similarity of sites after the disintegration of their individual personal features.</w:t>
      </w:r>
    </w:p>
    <w:p w14:paraId="7ACB42FE" w14:textId="77777777" w:rsidR="00FD7ED0" w:rsidRPr="00655218" w:rsidRDefault="00FD7ED0" w:rsidP="00FD7ED0">
      <w:pPr>
        <w:shd w:val="clear" w:color="auto" w:fill="FFFFFF"/>
        <w:rPr>
          <w:rFonts w:ascii="Arial" w:eastAsia="Times New Roman" w:hAnsi="Arial" w:cs="Arial"/>
          <w:color w:val="222222"/>
          <w:sz w:val="22"/>
          <w:szCs w:val="22"/>
        </w:rPr>
      </w:pPr>
    </w:p>
    <w:p w14:paraId="62D5FD5D" w14:textId="77777777" w:rsidR="00FD7ED0" w:rsidRPr="00655218" w:rsidRDefault="00FD7ED0" w:rsidP="00FD7ED0">
      <w:pPr>
        <w:shd w:val="clear" w:color="auto" w:fill="FFFFFF"/>
        <w:rPr>
          <w:rFonts w:ascii="Arial" w:eastAsia="Times New Roman" w:hAnsi="Arial" w:cs="Arial"/>
          <w:color w:val="222222"/>
          <w:sz w:val="22"/>
          <w:szCs w:val="22"/>
        </w:rPr>
      </w:pPr>
      <w:r w:rsidRPr="00655218">
        <w:rPr>
          <w:rFonts w:ascii="Arial" w:eastAsia="Times New Roman" w:hAnsi="Arial" w:cs="Arial"/>
          <w:color w:val="222222"/>
          <w:sz w:val="22"/>
          <w:szCs w:val="22"/>
        </w:rPr>
        <w:t>Savchenko’s recognizable trademarks are his painterly technique and his personality as an artist. He employs a gestural expressionist manner to apply paint and intuitive combination of colors to create seemingly monochromatic images that on closer inspection reveal an astonishingly rich palette of color. Similar to Malevich’s famous Black Square, Savchenko’s blacks are quintessential combinations of almost all existing colors of the spectrum. The manner of painting is both innovative and controversial. He combines oil-based paints together with the antagonistic acrylic water-based paints to create cracks and flakes on his paintings, thus portraying the physical effect of destruction and disintegration generated by conflicting media.</w:t>
      </w:r>
    </w:p>
    <w:p w14:paraId="4665B2A0" w14:textId="77777777" w:rsidR="00FD7ED0" w:rsidRPr="00655218" w:rsidRDefault="00FD7ED0" w:rsidP="00FD7ED0">
      <w:pPr>
        <w:shd w:val="clear" w:color="auto" w:fill="FFFFFF"/>
        <w:rPr>
          <w:rFonts w:ascii="Arial" w:eastAsia="Times New Roman" w:hAnsi="Arial" w:cs="Arial"/>
          <w:color w:val="222222"/>
          <w:sz w:val="22"/>
          <w:szCs w:val="22"/>
        </w:rPr>
      </w:pPr>
    </w:p>
    <w:p w14:paraId="468275CC" w14:textId="77777777" w:rsidR="00FD7ED0" w:rsidRPr="00655218" w:rsidRDefault="00FD7ED0" w:rsidP="00FD7ED0">
      <w:pPr>
        <w:shd w:val="clear" w:color="auto" w:fill="FFFFFF"/>
        <w:rPr>
          <w:rFonts w:ascii="Arial" w:eastAsia="Times New Roman" w:hAnsi="Arial" w:cs="Arial"/>
          <w:color w:val="222222"/>
          <w:sz w:val="22"/>
          <w:szCs w:val="22"/>
        </w:rPr>
      </w:pPr>
      <w:r w:rsidRPr="00655218">
        <w:rPr>
          <w:rFonts w:ascii="Arial" w:eastAsia="Times New Roman" w:hAnsi="Arial" w:cs="Arial"/>
          <w:color w:val="222222"/>
          <w:sz w:val="22"/>
          <w:szCs w:val="22"/>
        </w:rPr>
        <w:t>Savchenko’s identity as an artist can be distinguished by his ability to produce a detailed and realistic image working in a completely abstract manner. He seems to be able to see his subject matter from both global and detail perspective. All his works are reflection of this powerful combination of talent and skill.</w:t>
      </w:r>
    </w:p>
    <w:p w14:paraId="15EDEC80" w14:textId="77777777" w:rsidR="00FD7ED0" w:rsidRPr="00655218" w:rsidRDefault="00FD7ED0" w:rsidP="00FD7ED0">
      <w:pPr>
        <w:shd w:val="clear" w:color="auto" w:fill="FFFFFF"/>
        <w:rPr>
          <w:rFonts w:ascii="Arial" w:eastAsia="Times New Roman" w:hAnsi="Arial" w:cs="Arial"/>
          <w:color w:val="222222"/>
          <w:sz w:val="22"/>
          <w:szCs w:val="22"/>
        </w:rPr>
      </w:pPr>
    </w:p>
    <w:p w14:paraId="6396B8B9" w14:textId="77777777" w:rsidR="00FD7ED0" w:rsidRPr="00655218" w:rsidRDefault="00FD7ED0" w:rsidP="00FD7ED0">
      <w:pPr>
        <w:shd w:val="clear" w:color="auto" w:fill="FFFFFF"/>
        <w:rPr>
          <w:rFonts w:ascii="Arial" w:eastAsia="Times New Roman" w:hAnsi="Arial" w:cs="Arial"/>
          <w:color w:val="222222"/>
          <w:sz w:val="22"/>
          <w:szCs w:val="22"/>
        </w:rPr>
      </w:pPr>
      <w:r w:rsidRPr="00655218">
        <w:rPr>
          <w:rFonts w:ascii="Arial" w:eastAsia="Times New Roman" w:hAnsi="Arial" w:cs="Arial"/>
          <w:color w:val="222222"/>
          <w:sz w:val="22"/>
          <w:szCs w:val="22"/>
        </w:rPr>
        <w:t xml:space="preserve">Almost sublime, the paintings afford views from the tall floor-to-ceiling glass windows of the modern skyscrapers down on urban landscapes as if they were archaeological sites designed for a study of the history of humanity. They also resemble the view from the future to the past where the viewer is situated in a certain present moment between past and future. Savchenko argues for the importance of the viewer’s active participation in art. He removes himself from the scene leaving the room for study and reflection. If art is a form of resistance against death, then </w:t>
      </w:r>
      <w:proofErr w:type="spellStart"/>
      <w:r w:rsidRPr="00655218">
        <w:rPr>
          <w:rFonts w:ascii="Arial" w:eastAsia="Times New Roman" w:hAnsi="Arial" w:cs="Arial"/>
          <w:color w:val="222222"/>
          <w:sz w:val="22"/>
          <w:szCs w:val="22"/>
        </w:rPr>
        <w:t>Serhiy</w:t>
      </w:r>
      <w:proofErr w:type="spellEnd"/>
      <w:r w:rsidRPr="00655218">
        <w:rPr>
          <w:rFonts w:ascii="Arial" w:eastAsia="Times New Roman" w:hAnsi="Arial" w:cs="Arial"/>
          <w:color w:val="222222"/>
          <w:sz w:val="22"/>
          <w:szCs w:val="22"/>
        </w:rPr>
        <w:t xml:space="preserve"> Savchenko’s art is definitely an important part of it.</w:t>
      </w:r>
    </w:p>
    <w:p w14:paraId="28398353" w14:textId="77777777" w:rsidR="00FD7ED0" w:rsidRPr="00655218" w:rsidRDefault="00FD7ED0" w:rsidP="00FD7ED0">
      <w:pPr>
        <w:shd w:val="clear" w:color="auto" w:fill="FFFFFF"/>
        <w:rPr>
          <w:rFonts w:ascii="Arial" w:eastAsia="Times New Roman" w:hAnsi="Arial" w:cs="Arial"/>
          <w:color w:val="222222"/>
          <w:sz w:val="22"/>
          <w:szCs w:val="22"/>
        </w:rPr>
      </w:pPr>
    </w:p>
    <w:p w14:paraId="416FD321" w14:textId="77777777" w:rsidR="00FD7ED0" w:rsidRPr="00655218" w:rsidRDefault="00FD7ED0" w:rsidP="00FD7ED0">
      <w:pPr>
        <w:shd w:val="clear" w:color="auto" w:fill="FFFFFF"/>
        <w:rPr>
          <w:rFonts w:ascii="Arial" w:eastAsia="Times New Roman" w:hAnsi="Arial" w:cs="Arial"/>
          <w:color w:val="222222"/>
          <w:sz w:val="22"/>
          <w:szCs w:val="22"/>
        </w:rPr>
      </w:pPr>
      <w:r w:rsidRPr="00655218">
        <w:rPr>
          <w:rFonts w:ascii="Arial" w:eastAsia="Times New Roman" w:hAnsi="Arial" w:cs="Arial"/>
          <w:color w:val="222222"/>
          <w:sz w:val="22"/>
          <w:szCs w:val="22"/>
        </w:rPr>
        <w:t xml:space="preserve">Copyright 2019, </w:t>
      </w:r>
      <w:proofErr w:type="spellStart"/>
      <w:r w:rsidRPr="00655218">
        <w:rPr>
          <w:rFonts w:ascii="Arial" w:eastAsia="Times New Roman" w:hAnsi="Arial" w:cs="Arial"/>
          <w:color w:val="222222"/>
          <w:sz w:val="22"/>
          <w:szCs w:val="22"/>
        </w:rPr>
        <w:t>Olena</w:t>
      </w:r>
      <w:proofErr w:type="spellEnd"/>
      <w:r w:rsidRPr="00655218">
        <w:rPr>
          <w:rFonts w:ascii="Arial" w:eastAsia="Times New Roman" w:hAnsi="Arial" w:cs="Arial"/>
          <w:color w:val="222222"/>
          <w:sz w:val="22"/>
          <w:szCs w:val="22"/>
        </w:rPr>
        <w:t xml:space="preserve"> Grubb, </w:t>
      </w:r>
    </w:p>
    <w:p w14:paraId="7A0379DE" w14:textId="77777777" w:rsidR="00FD7ED0" w:rsidRPr="00655218" w:rsidRDefault="00FD7ED0" w:rsidP="00FD7ED0">
      <w:pPr>
        <w:shd w:val="clear" w:color="auto" w:fill="FFFFFF"/>
        <w:rPr>
          <w:rFonts w:ascii="Arial" w:eastAsia="Times New Roman" w:hAnsi="Arial" w:cs="Arial"/>
          <w:color w:val="222222"/>
          <w:sz w:val="22"/>
          <w:szCs w:val="22"/>
        </w:rPr>
      </w:pPr>
      <w:r w:rsidRPr="00655218">
        <w:rPr>
          <w:rFonts w:ascii="Arial" w:eastAsia="Times New Roman" w:hAnsi="Arial" w:cs="Arial"/>
          <w:color w:val="222222"/>
          <w:sz w:val="22"/>
          <w:szCs w:val="22"/>
        </w:rPr>
        <w:t>MAAB Sotheby’s Institute of Art</w:t>
      </w:r>
    </w:p>
    <w:p w14:paraId="72673487" w14:textId="77777777" w:rsidR="00FD7ED0" w:rsidRPr="00655218" w:rsidRDefault="00FD7ED0" w:rsidP="00FD7ED0">
      <w:pPr>
        <w:shd w:val="clear" w:color="auto" w:fill="FFFFFF"/>
        <w:rPr>
          <w:rFonts w:ascii="Arial" w:eastAsia="Times New Roman" w:hAnsi="Arial" w:cs="Arial"/>
          <w:color w:val="222222"/>
          <w:sz w:val="22"/>
          <w:szCs w:val="22"/>
        </w:rPr>
      </w:pPr>
    </w:p>
    <w:p w14:paraId="33EA4E68" w14:textId="67AC2F08" w:rsidR="00FD7ED0" w:rsidRPr="00655218" w:rsidRDefault="00FD7ED0" w:rsidP="00FD7ED0">
      <w:pPr>
        <w:shd w:val="clear" w:color="auto" w:fill="FFFFFF"/>
        <w:rPr>
          <w:rFonts w:ascii="Arial" w:eastAsia="Times New Roman" w:hAnsi="Arial" w:cs="Arial"/>
          <w:color w:val="222222"/>
          <w:sz w:val="22"/>
          <w:szCs w:val="22"/>
        </w:rPr>
      </w:pPr>
      <w:r w:rsidRPr="00655218">
        <w:rPr>
          <w:rFonts w:ascii="Arial" w:eastAsia="Times New Roman" w:hAnsi="Arial" w:cs="Arial"/>
          <w:color w:val="222222"/>
          <w:sz w:val="22"/>
          <w:szCs w:val="22"/>
        </w:rPr>
        <w:t>Redaction Nick Roth</w:t>
      </w:r>
    </w:p>
    <w:p w14:paraId="3ECECE3D" w14:textId="77777777" w:rsidR="00FD7ED0" w:rsidRPr="00655218" w:rsidRDefault="00FD7ED0" w:rsidP="00FD7ED0">
      <w:pPr>
        <w:rPr>
          <w:rFonts w:ascii="Times New Roman" w:eastAsia="Times New Roman" w:hAnsi="Times New Roman" w:cs="Times New Roman"/>
          <w:sz w:val="22"/>
          <w:szCs w:val="22"/>
        </w:rPr>
      </w:pPr>
    </w:p>
    <w:bookmarkEnd w:id="0"/>
    <w:p w14:paraId="449E2F15" w14:textId="5A63919D" w:rsidR="00417038" w:rsidRPr="00655218" w:rsidRDefault="00417038" w:rsidP="00FD7ED0">
      <w:pPr>
        <w:rPr>
          <w:sz w:val="22"/>
          <w:szCs w:val="22"/>
        </w:rPr>
      </w:pPr>
    </w:p>
    <w:sectPr w:rsidR="00417038" w:rsidRPr="00655218" w:rsidSect="00FA275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CA"/>
    <w:rsid w:val="00045CC3"/>
    <w:rsid w:val="00096D25"/>
    <w:rsid w:val="00097A6D"/>
    <w:rsid w:val="00112FCA"/>
    <w:rsid w:val="0019714A"/>
    <w:rsid w:val="00205E95"/>
    <w:rsid w:val="0034178F"/>
    <w:rsid w:val="00354895"/>
    <w:rsid w:val="003C43F5"/>
    <w:rsid w:val="00417038"/>
    <w:rsid w:val="00472CC8"/>
    <w:rsid w:val="004A69F3"/>
    <w:rsid w:val="00531E2C"/>
    <w:rsid w:val="005A1ACA"/>
    <w:rsid w:val="00655218"/>
    <w:rsid w:val="006A0BB2"/>
    <w:rsid w:val="006B6AC4"/>
    <w:rsid w:val="006F14B5"/>
    <w:rsid w:val="006F58E0"/>
    <w:rsid w:val="00714C8F"/>
    <w:rsid w:val="007367E3"/>
    <w:rsid w:val="00751008"/>
    <w:rsid w:val="007E2EED"/>
    <w:rsid w:val="008E2A50"/>
    <w:rsid w:val="00984B1B"/>
    <w:rsid w:val="00AA3AF6"/>
    <w:rsid w:val="00AA51C0"/>
    <w:rsid w:val="00AC7EAC"/>
    <w:rsid w:val="00C858E8"/>
    <w:rsid w:val="00C8648D"/>
    <w:rsid w:val="00D36D62"/>
    <w:rsid w:val="00DC2D69"/>
    <w:rsid w:val="00DD1C18"/>
    <w:rsid w:val="00EB0908"/>
    <w:rsid w:val="00EB0E6F"/>
    <w:rsid w:val="00EE2C93"/>
    <w:rsid w:val="00F34A0E"/>
    <w:rsid w:val="00FA2750"/>
    <w:rsid w:val="00FB1CAB"/>
    <w:rsid w:val="00FD7ED0"/>
    <w:rsid w:val="00FF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4D9D"/>
  <w15:chartTrackingRefBased/>
  <w15:docId w15:val="{DC14770F-5C9D-964F-9629-3E687BEB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362839">
      <w:bodyDiv w:val="1"/>
      <w:marLeft w:val="0"/>
      <w:marRight w:val="0"/>
      <w:marTop w:val="0"/>
      <w:marBottom w:val="0"/>
      <w:divBdr>
        <w:top w:val="none" w:sz="0" w:space="0" w:color="auto"/>
        <w:left w:val="none" w:sz="0" w:space="0" w:color="auto"/>
        <w:bottom w:val="none" w:sz="0" w:space="0" w:color="auto"/>
        <w:right w:val="none" w:sz="0" w:space="0" w:color="auto"/>
      </w:divBdr>
      <w:divsChild>
        <w:div w:id="937101621">
          <w:marLeft w:val="0"/>
          <w:marRight w:val="0"/>
          <w:marTop w:val="0"/>
          <w:marBottom w:val="0"/>
          <w:divBdr>
            <w:top w:val="none" w:sz="0" w:space="0" w:color="auto"/>
            <w:left w:val="none" w:sz="0" w:space="0" w:color="auto"/>
            <w:bottom w:val="none" w:sz="0" w:space="0" w:color="auto"/>
            <w:right w:val="none" w:sz="0" w:space="0" w:color="auto"/>
          </w:divBdr>
          <w:divsChild>
            <w:div w:id="1222446484">
              <w:marLeft w:val="0"/>
              <w:marRight w:val="0"/>
              <w:marTop w:val="0"/>
              <w:marBottom w:val="0"/>
              <w:divBdr>
                <w:top w:val="none" w:sz="0" w:space="0" w:color="auto"/>
                <w:left w:val="none" w:sz="0" w:space="0" w:color="auto"/>
                <w:bottom w:val="none" w:sz="0" w:space="0" w:color="auto"/>
                <w:right w:val="none" w:sz="0" w:space="0" w:color="auto"/>
              </w:divBdr>
              <w:divsChild>
                <w:div w:id="322784116">
                  <w:marLeft w:val="0"/>
                  <w:marRight w:val="0"/>
                  <w:marTop w:val="0"/>
                  <w:marBottom w:val="0"/>
                  <w:divBdr>
                    <w:top w:val="none" w:sz="0" w:space="0" w:color="auto"/>
                    <w:left w:val="none" w:sz="0" w:space="0" w:color="auto"/>
                    <w:bottom w:val="none" w:sz="0" w:space="0" w:color="auto"/>
                    <w:right w:val="none" w:sz="0" w:space="0" w:color="auto"/>
                  </w:divBdr>
                  <w:divsChild>
                    <w:div w:id="94635542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11805949">
              <w:marLeft w:val="0"/>
              <w:marRight w:val="0"/>
              <w:marTop w:val="0"/>
              <w:marBottom w:val="0"/>
              <w:divBdr>
                <w:top w:val="none" w:sz="0" w:space="0" w:color="auto"/>
                <w:left w:val="none" w:sz="0" w:space="0" w:color="auto"/>
                <w:bottom w:val="none" w:sz="0" w:space="0" w:color="auto"/>
                <w:right w:val="none" w:sz="0" w:space="0" w:color="auto"/>
              </w:divBdr>
              <w:divsChild>
                <w:div w:id="186718314">
                  <w:marLeft w:val="0"/>
                  <w:marRight w:val="0"/>
                  <w:marTop w:val="120"/>
                  <w:marBottom w:val="0"/>
                  <w:divBdr>
                    <w:top w:val="none" w:sz="0" w:space="0" w:color="auto"/>
                    <w:left w:val="none" w:sz="0" w:space="0" w:color="auto"/>
                    <w:bottom w:val="none" w:sz="0" w:space="0" w:color="auto"/>
                    <w:right w:val="none" w:sz="0" w:space="0" w:color="auto"/>
                  </w:divBdr>
                  <w:divsChild>
                    <w:div w:id="447311493">
                      <w:marLeft w:val="0"/>
                      <w:marRight w:val="0"/>
                      <w:marTop w:val="0"/>
                      <w:marBottom w:val="0"/>
                      <w:divBdr>
                        <w:top w:val="none" w:sz="0" w:space="0" w:color="auto"/>
                        <w:left w:val="none" w:sz="0" w:space="0" w:color="auto"/>
                        <w:bottom w:val="none" w:sz="0" w:space="0" w:color="auto"/>
                        <w:right w:val="none" w:sz="0" w:space="0" w:color="auto"/>
                      </w:divBdr>
                      <w:divsChild>
                        <w:div w:id="557479811">
                          <w:marLeft w:val="0"/>
                          <w:marRight w:val="0"/>
                          <w:marTop w:val="0"/>
                          <w:marBottom w:val="0"/>
                          <w:divBdr>
                            <w:top w:val="none" w:sz="0" w:space="0" w:color="auto"/>
                            <w:left w:val="none" w:sz="0" w:space="0" w:color="auto"/>
                            <w:bottom w:val="none" w:sz="0" w:space="0" w:color="auto"/>
                            <w:right w:val="none" w:sz="0" w:space="0" w:color="auto"/>
                          </w:divBdr>
                          <w:divsChild>
                            <w:div w:id="2093313657">
                              <w:marLeft w:val="0"/>
                              <w:marRight w:val="0"/>
                              <w:marTop w:val="0"/>
                              <w:marBottom w:val="0"/>
                              <w:divBdr>
                                <w:top w:val="none" w:sz="0" w:space="0" w:color="auto"/>
                                <w:left w:val="none" w:sz="0" w:space="0" w:color="auto"/>
                                <w:bottom w:val="none" w:sz="0" w:space="0" w:color="auto"/>
                                <w:right w:val="none" w:sz="0" w:space="0" w:color="auto"/>
                              </w:divBdr>
                            </w:div>
                            <w:div w:id="1345399046">
                              <w:marLeft w:val="0"/>
                              <w:marRight w:val="0"/>
                              <w:marTop w:val="0"/>
                              <w:marBottom w:val="0"/>
                              <w:divBdr>
                                <w:top w:val="none" w:sz="0" w:space="0" w:color="auto"/>
                                <w:left w:val="none" w:sz="0" w:space="0" w:color="auto"/>
                                <w:bottom w:val="none" w:sz="0" w:space="0" w:color="auto"/>
                                <w:right w:val="none" w:sz="0" w:space="0" w:color="auto"/>
                              </w:divBdr>
                            </w:div>
                            <w:div w:id="1544438386">
                              <w:marLeft w:val="0"/>
                              <w:marRight w:val="0"/>
                              <w:marTop w:val="0"/>
                              <w:marBottom w:val="0"/>
                              <w:divBdr>
                                <w:top w:val="none" w:sz="0" w:space="0" w:color="auto"/>
                                <w:left w:val="none" w:sz="0" w:space="0" w:color="auto"/>
                                <w:bottom w:val="none" w:sz="0" w:space="0" w:color="auto"/>
                                <w:right w:val="none" w:sz="0" w:space="0" w:color="auto"/>
                              </w:divBdr>
                            </w:div>
                            <w:div w:id="816726378">
                              <w:marLeft w:val="0"/>
                              <w:marRight w:val="0"/>
                              <w:marTop w:val="0"/>
                              <w:marBottom w:val="0"/>
                              <w:divBdr>
                                <w:top w:val="none" w:sz="0" w:space="0" w:color="auto"/>
                                <w:left w:val="none" w:sz="0" w:space="0" w:color="auto"/>
                                <w:bottom w:val="none" w:sz="0" w:space="0" w:color="auto"/>
                                <w:right w:val="none" w:sz="0" w:space="0" w:color="auto"/>
                              </w:divBdr>
                            </w:div>
                            <w:div w:id="186723249">
                              <w:marLeft w:val="0"/>
                              <w:marRight w:val="0"/>
                              <w:marTop w:val="0"/>
                              <w:marBottom w:val="0"/>
                              <w:divBdr>
                                <w:top w:val="none" w:sz="0" w:space="0" w:color="auto"/>
                                <w:left w:val="none" w:sz="0" w:space="0" w:color="auto"/>
                                <w:bottom w:val="none" w:sz="0" w:space="0" w:color="auto"/>
                                <w:right w:val="none" w:sz="0" w:space="0" w:color="auto"/>
                              </w:divBdr>
                            </w:div>
                            <w:div w:id="1237473012">
                              <w:marLeft w:val="0"/>
                              <w:marRight w:val="0"/>
                              <w:marTop w:val="0"/>
                              <w:marBottom w:val="0"/>
                              <w:divBdr>
                                <w:top w:val="none" w:sz="0" w:space="0" w:color="auto"/>
                                <w:left w:val="none" w:sz="0" w:space="0" w:color="auto"/>
                                <w:bottom w:val="none" w:sz="0" w:space="0" w:color="auto"/>
                                <w:right w:val="none" w:sz="0" w:space="0" w:color="auto"/>
                              </w:divBdr>
                            </w:div>
                            <w:div w:id="1710298308">
                              <w:marLeft w:val="0"/>
                              <w:marRight w:val="0"/>
                              <w:marTop w:val="0"/>
                              <w:marBottom w:val="0"/>
                              <w:divBdr>
                                <w:top w:val="none" w:sz="0" w:space="0" w:color="auto"/>
                                <w:left w:val="none" w:sz="0" w:space="0" w:color="auto"/>
                                <w:bottom w:val="none" w:sz="0" w:space="0" w:color="auto"/>
                                <w:right w:val="none" w:sz="0" w:space="0" w:color="auto"/>
                              </w:divBdr>
                            </w:div>
                            <w:div w:id="723530924">
                              <w:marLeft w:val="0"/>
                              <w:marRight w:val="0"/>
                              <w:marTop w:val="0"/>
                              <w:marBottom w:val="0"/>
                              <w:divBdr>
                                <w:top w:val="none" w:sz="0" w:space="0" w:color="auto"/>
                                <w:left w:val="none" w:sz="0" w:space="0" w:color="auto"/>
                                <w:bottom w:val="none" w:sz="0" w:space="0" w:color="auto"/>
                                <w:right w:val="none" w:sz="0" w:space="0" w:color="auto"/>
                              </w:divBdr>
                            </w:div>
                            <w:div w:id="1374116355">
                              <w:marLeft w:val="0"/>
                              <w:marRight w:val="0"/>
                              <w:marTop w:val="0"/>
                              <w:marBottom w:val="0"/>
                              <w:divBdr>
                                <w:top w:val="none" w:sz="0" w:space="0" w:color="auto"/>
                                <w:left w:val="none" w:sz="0" w:space="0" w:color="auto"/>
                                <w:bottom w:val="none" w:sz="0" w:space="0" w:color="auto"/>
                                <w:right w:val="none" w:sz="0" w:space="0" w:color="auto"/>
                              </w:divBdr>
                            </w:div>
                            <w:div w:id="1169490569">
                              <w:marLeft w:val="0"/>
                              <w:marRight w:val="0"/>
                              <w:marTop w:val="0"/>
                              <w:marBottom w:val="0"/>
                              <w:divBdr>
                                <w:top w:val="none" w:sz="0" w:space="0" w:color="auto"/>
                                <w:left w:val="none" w:sz="0" w:space="0" w:color="auto"/>
                                <w:bottom w:val="none" w:sz="0" w:space="0" w:color="auto"/>
                                <w:right w:val="none" w:sz="0" w:space="0" w:color="auto"/>
                              </w:divBdr>
                            </w:div>
                            <w:div w:id="1384869743">
                              <w:marLeft w:val="0"/>
                              <w:marRight w:val="0"/>
                              <w:marTop w:val="0"/>
                              <w:marBottom w:val="0"/>
                              <w:divBdr>
                                <w:top w:val="none" w:sz="0" w:space="0" w:color="auto"/>
                                <w:left w:val="none" w:sz="0" w:space="0" w:color="auto"/>
                                <w:bottom w:val="none" w:sz="0" w:space="0" w:color="auto"/>
                                <w:right w:val="none" w:sz="0" w:space="0" w:color="auto"/>
                              </w:divBdr>
                            </w:div>
                            <w:div w:id="375854331">
                              <w:marLeft w:val="0"/>
                              <w:marRight w:val="0"/>
                              <w:marTop w:val="0"/>
                              <w:marBottom w:val="0"/>
                              <w:divBdr>
                                <w:top w:val="none" w:sz="0" w:space="0" w:color="auto"/>
                                <w:left w:val="none" w:sz="0" w:space="0" w:color="auto"/>
                                <w:bottom w:val="none" w:sz="0" w:space="0" w:color="auto"/>
                                <w:right w:val="none" w:sz="0" w:space="0" w:color="auto"/>
                              </w:divBdr>
                            </w:div>
                            <w:div w:id="2141804606">
                              <w:marLeft w:val="0"/>
                              <w:marRight w:val="0"/>
                              <w:marTop w:val="0"/>
                              <w:marBottom w:val="0"/>
                              <w:divBdr>
                                <w:top w:val="none" w:sz="0" w:space="0" w:color="auto"/>
                                <w:left w:val="none" w:sz="0" w:space="0" w:color="auto"/>
                                <w:bottom w:val="none" w:sz="0" w:space="0" w:color="auto"/>
                                <w:right w:val="none" w:sz="0" w:space="0" w:color="auto"/>
                              </w:divBdr>
                            </w:div>
                            <w:div w:id="1637293827">
                              <w:marLeft w:val="0"/>
                              <w:marRight w:val="0"/>
                              <w:marTop w:val="0"/>
                              <w:marBottom w:val="0"/>
                              <w:divBdr>
                                <w:top w:val="none" w:sz="0" w:space="0" w:color="auto"/>
                                <w:left w:val="none" w:sz="0" w:space="0" w:color="auto"/>
                                <w:bottom w:val="none" w:sz="0" w:space="0" w:color="auto"/>
                                <w:right w:val="none" w:sz="0" w:space="0" w:color="auto"/>
                              </w:divBdr>
                            </w:div>
                            <w:div w:id="1087963620">
                              <w:marLeft w:val="0"/>
                              <w:marRight w:val="0"/>
                              <w:marTop w:val="0"/>
                              <w:marBottom w:val="0"/>
                              <w:divBdr>
                                <w:top w:val="none" w:sz="0" w:space="0" w:color="auto"/>
                                <w:left w:val="none" w:sz="0" w:space="0" w:color="auto"/>
                                <w:bottom w:val="none" w:sz="0" w:space="0" w:color="auto"/>
                                <w:right w:val="none" w:sz="0" w:space="0" w:color="auto"/>
                              </w:divBdr>
                            </w:div>
                            <w:div w:id="558977101">
                              <w:marLeft w:val="0"/>
                              <w:marRight w:val="0"/>
                              <w:marTop w:val="0"/>
                              <w:marBottom w:val="0"/>
                              <w:divBdr>
                                <w:top w:val="none" w:sz="0" w:space="0" w:color="auto"/>
                                <w:left w:val="none" w:sz="0" w:space="0" w:color="auto"/>
                                <w:bottom w:val="none" w:sz="0" w:space="0" w:color="auto"/>
                                <w:right w:val="none" w:sz="0" w:space="0" w:color="auto"/>
                              </w:divBdr>
                            </w:div>
                            <w:div w:id="1258952032">
                              <w:marLeft w:val="0"/>
                              <w:marRight w:val="0"/>
                              <w:marTop w:val="0"/>
                              <w:marBottom w:val="0"/>
                              <w:divBdr>
                                <w:top w:val="none" w:sz="0" w:space="0" w:color="auto"/>
                                <w:left w:val="none" w:sz="0" w:space="0" w:color="auto"/>
                                <w:bottom w:val="none" w:sz="0" w:space="0" w:color="auto"/>
                                <w:right w:val="none" w:sz="0" w:space="0" w:color="auto"/>
                              </w:divBdr>
                            </w:div>
                            <w:div w:id="578516895">
                              <w:marLeft w:val="0"/>
                              <w:marRight w:val="0"/>
                              <w:marTop w:val="0"/>
                              <w:marBottom w:val="0"/>
                              <w:divBdr>
                                <w:top w:val="none" w:sz="0" w:space="0" w:color="auto"/>
                                <w:left w:val="none" w:sz="0" w:space="0" w:color="auto"/>
                                <w:bottom w:val="none" w:sz="0" w:space="0" w:color="auto"/>
                                <w:right w:val="none" w:sz="0" w:space="0" w:color="auto"/>
                              </w:divBdr>
                            </w:div>
                            <w:div w:id="1143814379">
                              <w:marLeft w:val="0"/>
                              <w:marRight w:val="0"/>
                              <w:marTop w:val="0"/>
                              <w:marBottom w:val="0"/>
                              <w:divBdr>
                                <w:top w:val="none" w:sz="0" w:space="0" w:color="auto"/>
                                <w:left w:val="none" w:sz="0" w:space="0" w:color="auto"/>
                                <w:bottom w:val="none" w:sz="0" w:space="0" w:color="auto"/>
                                <w:right w:val="none" w:sz="0" w:space="0" w:color="auto"/>
                              </w:divBdr>
                            </w:div>
                            <w:div w:id="896672627">
                              <w:marLeft w:val="0"/>
                              <w:marRight w:val="0"/>
                              <w:marTop w:val="0"/>
                              <w:marBottom w:val="0"/>
                              <w:divBdr>
                                <w:top w:val="none" w:sz="0" w:space="0" w:color="auto"/>
                                <w:left w:val="none" w:sz="0" w:space="0" w:color="auto"/>
                                <w:bottom w:val="none" w:sz="0" w:space="0" w:color="auto"/>
                                <w:right w:val="none" w:sz="0" w:space="0" w:color="auto"/>
                              </w:divBdr>
                            </w:div>
                            <w:div w:id="58405791">
                              <w:marLeft w:val="0"/>
                              <w:marRight w:val="0"/>
                              <w:marTop w:val="0"/>
                              <w:marBottom w:val="0"/>
                              <w:divBdr>
                                <w:top w:val="none" w:sz="0" w:space="0" w:color="auto"/>
                                <w:left w:val="none" w:sz="0" w:space="0" w:color="auto"/>
                                <w:bottom w:val="none" w:sz="0" w:space="0" w:color="auto"/>
                                <w:right w:val="none" w:sz="0" w:space="0" w:color="auto"/>
                              </w:divBdr>
                            </w:div>
                            <w:div w:id="1847599263">
                              <w:marLeft w:val="0"/>
                              <w:marRight w:val="0"/>
                              <w:marTop w:val="0"/>
                              <w:marBottom w:val="0"/>
                              <w:divBdr>
                                <w:top w:val="none" w:sz="0" w:space="0" w:color="auto"/>
                                <w:left w:val="none" w:sz="0" w:space="0" w:color="auto"/>
                                <w:bottom w:val="none" w:sz="0" w:space="0" w:color="auto"/>
                                <w:right w:val="none" w:sz="0" w:space="0" w:color="auto"/>
                              </w:divBdr>
                            </w:div>
                            <w:div w:id="209729769">
                              <w:marLeft w:val="0"/>
                              <w:marRight w:val="0"/>
                              <w:marTop w:val="0"/>
                              <w:marBottom w:val="0"/>
                              <w:divBdr>
                                <w:top w:val="none" w:sz="0" w:space="0" w:color="auto"/>
                                <w:left w:val="none" w:sz="0" w:space="0" w:color="auto"/>
                                <w:bottom w:val="none" w:sz="0" w:space="0" w:color="auto"/>
                                <w:right w:val="none" w:sz="0" w:space="0" w:color="auto"/>
                              </w:divBdr>
                            </w:div>
                            <w:div w:id="143107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21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2797</Characters>
  <Application>Microsoft Office Word</Application>
  <DocSecurity>0</DocSecurity>
  <Lines>23</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Grubb</dc:creator>
  <cp:keywords/>
  <dc:description/>
  <cp:lastModifiedBy>Savchenko Gallery</cp:lastModifiedBy>
  <cp:revision>13</cp:revision>
  <cp:lastPrinted>2019-10-12T10:38:00Z</cp:lastPrinted>
  <dcterms:created xsi:type="dcterms:W3CDTF">2019-09-30T11:04:00Z</dcterms:created>
  <dcterms:modified xsi:type="dcterms:W3CDTF">2019-10-12T10:40:00Z</dcterms:modified>
</cp:coreProperties>
</file>