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53017" w14:textId="77777777" w:rsidR="00FD7ED0" w:rsidRPr="00655218" w:rsidRDefault="00FD7ED0" w:rsidP="00FD7ED0">
      <w:pPr>
        <w:shd w:val="clear" w:color="auto" w:fill="FFFFFF"/>
        <w:jc w:val="right"/>
        <w:rPr>
          <w:rFonts w:ascii="Roboto" w:eastAsia="Times New Roman" w:hAnsi="Roboto" w:cs="Times New Roman"/>
          <w:color w:val="555555"/>
          <w:sz w:val="22"/>
          <w:szCs w:val="22"/>
        </w:rPr>
      </w:pPr>
      <w:bookmarkStart w:id="0" w:name="_GoBack"/>
    </w:p>
    <w:p w14:paraId="2D729D7A"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SERHIY SAVCHENKO - RESISTANCE AGAINST DEATH.</w:t>
      </w:r>
    </w:p>
    <w:p w14:paraId="211010DD" w14:textId="77777777" w:rsidR="00FD7ED0" w:rsidRPr="00655218" w:rsidRDefault="00FD7ED0" w:rsidP="00FD7ED0">
      <w:pPr>
        <w:shd w:val="clear" w:color="auto" w:fill="FFFFFF"/>
        <w:rPr>
          <w:rFonts w:ascii="Arial" w:eastAsia="Times New Roman" w:hAnsi="Arial" w:cs="Arial"/>
          <w:color w:val="222222"/>
          <w:sz w:val="22"/>
          <w:szCs w:val="22"/>
        </w:rPr>
      </w:pPr>
    </w:p>
    <w:p w14:paraId="0063B9F8"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“Art is a form of resistance. And the principal subject matter of resistance is resistance against death”</w:t>
      </w:r>
    </w:p>
    <w:p w14:paraId="0CE1FDBE" w14:textId="77777777" w:rsidR="00FD7ED0" w:rsidRPr="00655218" w:rsidRDefault="00FD7ED0" w:rsidP="00FD7ED0">
      <w:pPr>
        <w:shd w:val="clear" w:color="auto" w:fill="FFFFFF"/>
        <w:rPr>
          <w:rFonts w:ascii="Arial" w:eastAsia="Times New Roman" w:hAnsi="Arial" w:cs="Arial"/>
          <w:color w:val="222222"/>
          <w:sz w:val="22"/>
          <w:szCs w:val="22"/>
        </w:rPr>
      </w:pPr>
    </w:p>
    <w:p w14:paraId="54D020AA"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 xml:space="preserve">Nicolas </w:t>
      </w:r>
      <w:proofErr w:type="spellStart"/>
      <w:r w:rsidRPr="00655218">
        <w:rPr>
          <w:rFonts w:ascii="Arial" w:eastAsia="Times New Roman" w:hAnsi="Arial" w:cs="Arial"/>
          <w:color w:val="222222"/>
          <w:sz w:val="22"/>
          <w:szCs w:val="22"/>
        </w:rPr>
        <w:t>Bourriaud</w:t>
      </w:r>
      <w:proofErr w:type="spellEnd"/>
    </w:p>
    <w:p w14:paraId="4F81FC47" w14:textId="77777777" w:rsidR="00FD7ED0" w:rsidRPr="00655218" w:rsidRDefault="00FD7ED0" w:rsidP="00FD7ED0">
      <w:pPr>
        <w:shd w:val="clear" w:color="auto" w:fill="FFFFFF"/>
        <w:rPr>
          <w:rFonts w:ascii="Arial" w:eastAsia="Times New Roman" w:hAnsi="Arial" w:cs="Arial"/>
          <w:color w:val="222222"/>
          <w:sz w:val="22"/>
          <w:szCs w:val="22"/>
        </w:rPr>
      </w:pPr>
    </w:p>
    <w:p w14:paraId="48B81B3D" w14:textId="77777777" w:rsidR="00FD7ED0" w:rsidRPr="00655218" w:rsidRDefault="00FD7ED0" w:rsidP="00FD7ED0">
      <w:pPr>
        <w:shd w:val="clear" w:color="auto" w:fill="FFFFFF"/>
        <w:rPr>
          <w:rFonts w:ascii="Arial" w:eastAsia="Times New Roman" w:hAnsi="Arial" w:cs="Arial"/>
          <w:color w:val="222222"/>
          <w:sz w:val="22"/>
          <w:szCs w:val="22"/>
        </w:rPr>
      </w:pPr>
      <w:proofErr w:type="spellStart"/>
      <w:r w:rsidRPr="00655218">
        <w:rPr>
          <w:rFonts w:ascii="Arial" w:eastAsia="Times New Roman" w:hAnsi="Arial" w:cs="Arial"/>
          <w:color w:val="222222"/>
          <w:sz w:val="22"/>
          <w:szCs w:val="22"/>
        </w:rPr>
        <w:t>Serhiy</w:t>
      </w:r>
      <w:proofErr w:type="spellEnd"/>
      <w:r w:rsidRPr="00655218">
        <w:rPr>
          <w:rFonts w:ascii="Arial" w:eastAsia="Times New Roman" w:hAnsi="Arial" w:cs="Arial"/>
          <w:color w:val="222222"/>
          <w:sz w:val="22"/>
          <w:szCs w:val="22"/>
        </w:rPr>
        <w:t xml:space="preserve"> Savchenko’s series “Ruins and Reproduction” was created over a one-year period between 2018-2019. It consists of 6 large scale diptychs each portraying the landscape of major cities destroyed in World War II. The locations are Dresden, Coventry, Warsaw, Kyiv, Hiroshima, and Gdansk. The series’ permanent location is in the Savchenko gallery in Gdansk, Poland. </w:t>
      </w:r>
    </w:p>
    <w:p w14:paraId="59F9DF21" w14:textId="77777777" w:rsidR="00FD7ED0" w:rsidRPr="00655218" w:rsidRDefault="00FD7ED0" w:rsidP="00FD7ED0">
      <w:pPr>
        <w:shd w:val="clear" w:color="auto" w:fill="FFFFFF"/>
        <w:rPr>
          <w:rFonts w:ascii="Arial" w:eastAsia="Times New Roman" w:hAnsi="Arial" w:cs="Arial"/>
          <w:color w:val="222222"/>
          <w:sz w:val="22"/>
          <w:szCs w:val="22"/>
        </w:rPr>
      </w:pPr>
    </w:p>
    <w:p w14:paraId="61F1EB60"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The six diptychs were created as part of a wider project entitled “Cities in the Context of Civilizational Conflicts” that took place in 2018 in Berlin, Germany. Each piece consists of two adjacent panels sized 180X 120 cm, with an overall size of 180 X 240cm. </w:t>
      </w:r>
    </w:p>
    <w:p w14:paraId="18DF9B6B" w14:textId="77777777" w:rsidR="00FD7ED0" w:rsidRPr="00655218" w:rsidRDefault="00FD7ED0" w:rsidP="00FD7ED0">
      <w:pPr>
        <w:shd w:val="clear" w:color="auto" w:fill="FFFFFF"/>
        <w:rPr>
          <w:rFonts w:ascii="Arial" w:eastAsia="Times New Roman" w:hAnsi="Arial" w:cs="Arial"/>
          <w:color w:val="222222"/>
          <w:sz w:val="22"/>
          <w:szCs w:val="22"/>
        </w:rPr>
      </w:pPr>
    </w:p>
    <w:p w14:paraId="555A0DAB"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 xml:space="preserve">Savchenko uses photographic references to create realistic yet highly abstracted images of the global catastrophe of </w:t>
      </w:r>
      <w:proofErr w:type="spellStart"/>
      <w:r w:rsidRPr="00655218">
        <w:rPr>
          <w:rFonts w:ascii="Arial" w:eastAsia="Times New Roman" w:hAnsi="Arial" w:cs="Arial"/>
          <w:color w:val="222222"/>
          <w:sz w:val="22"/>
          <w:szCs w:val="22"/>
        </w:rPr>
        <w:t>civilisation</w:t>
      </w:r>
      <w:proofErr w:type="spellEnd"/>
      <w:r w:rsidRPr="00655218">
        <w:rPr>
          <w:rFonts w:ascii="Arial" w:eastAsia="Times New Roman" w:hAnsi="Arial" w:cs="Arial"/>
          <w:color w:val="222222"/>
          <w:sz w:val="22"/>
          <w:szCs w:val="22"/>
        </w:rPr>
        <w:t xml:space="preserve"> on the macro level.  Yet the works are filled with the emotions of Romanticism embodied in his meticulous study of ruins as individually beautiful particles of disintegrated communities. The artist claims that wars destroy and </w:t>
      </w:r>
      <w:proofErr w:type="spellStart"/>
      <w:r w:rsidRPr="00655218">
        <w:rPr>
          <w:rFonts w:ascii="Arial" w:eastAsia="Times New Roman" w:hAnsi="Arial" w:cs="Arial"/>
          <w:color w:val="222222"/>
          <w:sz w:val="22"/>
          <w:szCs w:val="22"/>
        </w:rPr>
        <w:t>depersonify</w:t>
      </w:r>
      <w:proofErr w:type="spellEnd"/>
      <w:r w:rsidRPr="00655218">
        <w:rPr>
          <w:rFonts w:ascii="Arial" w:eastAsia="Times New Roman" w:hAnsi="Arial" w:cs="Arial"/>
          <w:color w:val="222222"/>
          <w:sz w:val="22"/>
          <w:szCs w:val="22"/>
        </w:rPr>
        <w:t xml:space="preserve"> any kind of identity. Everything becomes blurred. The series is created in such a manner that each individual piece of every diptych can be combined with any other piece in the series, thus emphasizing the magnitude of similarity of sites after the disintegration of their individual personal features.</w:t>
      </w:r>
    </w:p>
    <w:p w14:paraId="7ACB42FE" w14:textId="77777777" w:rsidR="00FD7ED0" w:rsidRPr="00655218" w:rsidRDefault="00FD7ED0" w:rsidP="00FD7ED0">
      <w:pPr>
        <w:shd w:val="clear" w:color="auto" w:fill="FFFFFF"/>
        <w:rPr>
          <w:rFonts w:ascii="Arial" w:eastAsia="Times New Roman" w:hAnsi="Arial" w:cs="Arial"/>
          <w:color w:val="222222"/>
          <w:sz w:val="22"/>
          <w:szCs w:val="22"/>
        </w:rPr>
      </w:pPr>
    </w:p>
    <w:p w14:paraId="62D5FD5D"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Savchenko’s recognizable trademarks are his painterly technique and his personality as an artist. He employs a gestural expressionist manner to apply paint and intuitive combination of colors to create seemingly monochromatic images that on closer inspection reveal an astonishingly rich palette of color. Similar to Malevich’s famous Black Square, Savchenko’s blacks are quintessential combinations of almost all existing colors of the spectrum. The manner of painting is both innovative and controversial. He combines oil-based paints together with the antagonistic acrylic water-based paints to create cracks and flakes on his paintings, thus portraying the physical effect of destruction and disintegration generated by conflicting media.</w:t>
      </w:r>
    </w:p>
    <w:p w14:paraId="4665B2A0" w14:textId="77777777" w:rsidR="00FD7ED0" w:rsidRPr="00655218" w:rsidRDefault="00FD7ED0" w:rsidP="00FD7ED0">
      <w:pPr>
        <w:shd w:val="clear" w:color="auto" w:fill="FFFFFF"/>
        <w:rPr>
          <w:rFonts w:ascii="Arial" w:eastAsia="Times New Roman" w:hAnsi="Arial" w:cs="Arial"/>
          <w:color w:val="222222"/>
          <w:sz w:val="22"/>
          <w:szCs w:val="22"/>
        </w:rPr>
      </w:pPr>
    </w:p>
    <w:p w14:paraId="468275CC"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Savchenko’s identity as an artist can be distinguished by his ability to produce a detailed and realistic image working in a completely abstract manner. He seems to be able to see his subject matter from both global and detail perspective. All his works are reflection of this powerful combination of talent and skill.</w:t>
      </w:r>
    </w:p>
    <w:p w14:paraId="15EDEC80" w14:textId="77777777" w:rsidR="00FD7ED0" w:rsidRPr="00655218" w:rsidRDefault="00FD7ED0" w:rsidP="00FD7ED0">
      <w:pPr>
        <w:shd w:val="clear" w:color="auto" w:fill="FFFFFF"/>
        <w:rPr>
          <w:rFonts w:ascii="Arial" w:eastAsia="Times New Roman" w:hAnsi="Arial" w:cs="Arial"/>
          <w:color w:val="222222"/>
          <w:sz w:val="22"/>
          <w:szCs w:val="22"/>
        </w:rPr>
      </w:pPr>
    </w:p>
    <w:p w14:paraId="6396B8B9"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 xml:space="preserve">Almost sublime, the paintings afford views from the tall floor-to-ceiling glass windows of the modern skyscrapers down on urban landscapes as if they were archaeological sites designed for a study of the history of humanity. They also resemble the view from the future to the past where the viewer is situated in a certain present moment between past and future. Savchenko argues for the importance of the viewer’s active participation in art. He removes himself from the scene leaving the room for study and reflection. If art is a form of resistance against death, then </w:t>
      </w:r>
      <w:proofErr w:type="spellStart"/>
      <w:r w:rsidRPr="00655218">
        <w:rPr>
          <w:rFonts w:ascii="Arial" w:eastAsia="Times New Roman" w:hAnsi="Arial" w:cs="Arial"/>
          <w:color w:val="222222"/>
          <w:sz w:val="22"/>
          <w:szCs w:val="22"/>
        </w:rPr>
        <w:t>Serhiy</w:t>
      </w:r>
      <w:proofErr w:type="spellEnd"/>
      <w:r w:rsidRPr="00655218">
        <w:rPr>
          <w:rFonts w:ascii="Arial" w:eastAsia="Times New Roman" w:hAnsi="Arial" w:cs="Arial"/>
          <w:color w:val="222222"/>
          <w:sz w:val="22"/>
          <w:szCs w:val="22"/>
        </w:rPr>
        <w:t xml:space="preserve"> Savchenko’s art is definitely an important part of it.</w:t>
      </w:r>
    </w:p>
    <w:p w14:paraId="28398353" w14:textId="77777777" w:rsidR="00FD7ED0" w:rsidRPr="00655218" w:rsidRDefault="00FD7ED0" w:rsidP="00FD7ED0">
      <w:pPr>
        <w:shd w:val="clear" w:color="auto" w:fill="FFFFFF"/>
        <w:rPr>
          <w:rFonts w:ascii="Arial" w:eastAsia="Times New Roman" w:hAnsi="Arial" w:cs="Arial"/>
          <w:color w:val="222222"/>
          <w:sz w:val="22"/>
          <w:szCs w:val="22"/>
        </w:rPr>
      </w:pPr>
    </w:p>
    <w:p w14:paraId="416FD321"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 xml:space="preserve">Copyright 2019, </w:t>
      </w:r>
      <w:proofErr w:type="spellStart"/>
      <w:r w:rsidRPr="00655218">
        <w:rPr>
          <w:rFonts w:ascii="Arial" w:eastAsia="Times New Roman" w:hAnsi="Arial" w:cs="Arial"/>
          <w:color w:val="222222"/>
          <w:sz w:val="22"/>
          <w:szCs w:val="22"/>
        </w:rPr>
        <w:t>Olena</w:t>
      </w:r>
      <w:proofErr w:type="spellEnd"/>
      <w:r w:rsidRPr="00655218">
        <w:rPr>
          <w:rFonts w:ascii="Arial" w:eastAsia="Times New Roman" w:hAnsi="Arial" w:cs="Arial"/>
          <w:color w:val="222222"/>
          <w:sz w:val="22"/>
          <w:szCs w:val="22"/>
        </w:rPr>
        <w:t xml:space="preserve"> Grubb, </w:t>
      </w:r>
    </w:p>
    <w:p w14:paraId="7A0379DE" w14:textId="77777777"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MAAB Sotheby’s Institute of Art</w:t>
      </w:r>
    </w:p>
    <w:p w14:paraId="72673487" w14:textId="77777777" w:rsidR="00FD7ED0" w:rsidRPr="00655218" w:rsidRDefault="00FD7ED0" w:rsidP="00FD7ED0">
      <w:pPr>
        <w:shd w:val="clear" w:color="auto" w:fill="FFFFFF"/>
        <w:rPr>
          <w:rFonts w:ascii="Arial" w:eastAsia="Times New Roman" w:hAnsi="Arial" w:cs="Arial"/>
          <w:color w:val="222222"/>
          <w:sz w:val="22"/>
          <w:szCs w:val="22"/>
        </w:rPr>
      </w:pPr>
    </w:p>
    <w:p w14:paraId="33EA4E68" w14:textId="67AC2F08" w:rsidR="00FD7ED0" w:rsidRPr="00655218" w:rsidRDefault="00FD7ED0" w:rsidP="00FD7ED0">
      <w:pPr>
        <w:shd w:val="clear" w:color="auto" w:fill="FFFFFF"/>
        <w:rPr>
          <w:rFonts w:ascii="Arial" w:eastAsia="Times New Roman" w:hAnsi="Arial" w:cs="Arial"/>
          <w:color w:val="222222"/>
          <w:sz w:val="22"/>
          <w:szCs w:val="22"/>
        </w:rPr>
      </w:pPr>
      <w:r w:rsidRPr="00655218">
        <w:rPr>
          <w:rFonts w:ascii="Arial" w:eastAsia="Times New Roman" w:hAnsi="Arial" w:cs="Arial"/>
          <w:color w:val="222222"/>
          <w:sz w:val="22"/>
          <w:szCs w:val="22"/>
        </w:rPr>
        <w:t>Redaction Nick Roth</w:t>
      </w:r>
    </w:p>
    <w:p w14:paraId="3ECECE3D" w14:textId="77777777" w:rsidR="00FD7ED0" w:rsidRPr="00655218" w:rsidRDefault="00FD7ED0" w:rsidP="00FD7ED0">
      <w:pPr>
        <w:rPr>
          <w:rFonts w:ascii="Times New Roman" w:eastAsia="Times New Roman" w:hAnsi="Times New Roman" w:cs="Times New Roman"/>
          <w:sz w:val="22"/>
          <w:szCs w:val="22"/>
        </w:rPr>
      </w:pPr>
    </w:p>
    <w:bookmarkEnd w:id="0"/>
    <w:p w14:paraId="449E2F15" w14:textId="5A63919D" w:rsidR="00417038" w:rsidRPr="00655218" w:rsidRDefault="00417038" w:rsidP="00FD7ED0">
      <w:pPr>
        <w:rPr>
          <w:sz w:val="22"/>
          <w:szCs w:val="22"/>
        </w:rPr>
      </w:pPr>
    </w:p>
    <w:sectPr w:rsidR="00417038" w:rsidRPr="00655218" w:rsidSect="00FA275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CA"/>
    <w:rsid w:val="00045CC3"/>
    <w:rsid w:val="00096D25"/>
    <w:rsid w:val="00097A6D"/>
    <w:rsid w:val="00112FCA"/>
    <w:rsid w:val="0019714A"/>
    <w:rsid w:val="00205E95"/>
    <w:rsid w:val="0034178F"/>
    <w:rsid w:val="00354895"/>
    <w:rsid w:val="003C43F5"/>
    <w:rsid w:val="00417038"/>
    <w:rsid w:val="00472CC8"/>
    <w:rsid w:val="004A69F3"/>
    <w:rsid w:val="00531E2C"/>
    <w:rsid w:val="005A1ACA"/>
    <w:rsid w:val="00655218"/>
    <w:rsid w:val="006A0BB2"/>
    <w:rsid w:val="006B6AC4"/>
    <w:rsid w:val="006F14B5"/>
    <w:rsid w:val="006F58E0"/>
    <w:rsid w:val="00714C8F"/>
    <w:rsid w:val="007367E3"/>
    <w:rsid w:val="00751008"/>
    <w:rsid w:val="007E2EED"/>
    <w:rsid w:val="008E2A50"/>
    <w:rsid w:val="00984B1B"/>
    <w:rsid w:val="00AA3AF6"/>
    <w:rsid w:val="00AA51C0"/>
    <w:rsid w:val="00AC7EAC"/>
    <w:rsid w:val="00C858E8"/>
    <w:rsid w:val="00C8648D"/>
    <w:rsid w:val="00D36D62"/>
    <w:rsid w:val="00DC2D69"/>
    <w:rsid w:val="00DD1C18"/>
    <w:rsid w:val="00EB0908"/>
    <w:rsid w:val="00EB0E6F"/>
    <w:rsid w:val="00EE2C93"/>
    <w:rsid w:val="00F34A0E"/>
    <w:rsid w:val="00FA2750"/>
    <w:rsid w:val="00FB1CAB"/>
    <w:rsid w:val="00FD7ED0"/>
    <w:rsid w:val="00FF5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4D9D"/>
  <w15:chartTrackingRefBased/>
  <w15:docId w15:val="{DC14770F-5C9D-964F-9629-3E687BEB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362839">
      <w:bodyDiv w:val="1"/>
      <w:marLeft w:val="0"/>
      <w:marRight w:val="0"/>
      <w:marTop w:val="0"/>
      <w:marBottom w:val="0"/>
      <w:divBdr>
        <w:top w:val="none" w:sz="0" w:space="0" w:color="auto"/>
        <w:left w:val="none" w:sz="0" w:space="0" w:color="auto"/>
        <w:bottom w:val="none" w:sz="0" w:space="0" w:color="auto"/>
        <w:right w:val="none" w:sz="0" w:space="0" w:color="auto"/>
      </w:divBdr>
      <w:divsChild>
        <w:div w:id="937101621">
          <w:marLeft w:val="0"/>
          <w:marRight w:val="0"/>
          <w:marTop w:val="0"/>
          <w:marBottom w:val="0"/>
          <w:divBdr>
            <w:top w:val="none" w:sz="0" w:space="0" w:color="auto"/>
            <w:left w:val="none" w:sz="0" w:space="0" w:color="auto"/>
            <w:bottom w:val="none" w:sz="0" w:space="0" w:color="auto"/>
            <w:right w:val="none" w:sz="0" w:space="0" w:color="auto"/>
          </w:divBdr>
          <w:divsChild>
            <w:div w:id="1222446484">
              <w:marLeft w:val="0"/>
              <w:marRight w:val="0"/>
              <w:marTop w:val="0"/>
              <w:marBottom w:val="0"/>
              <w:divBdr>
                <w:top w:val="none" w:sz="0" w:space="0" w:color="auto"/>
                <w:left w:val="none" w:sz="0" w:space="0" w:color="auto"/>
                <w:bottom w:val="none" w:sz="0" w:space="0" w:color="auto"/>
                <w:right w:val="none" w:sz="0" w:space="0" w:color="auto"/>
              </w:divBdr>
              <w:divsChild>
                <w:div w:id="322784116">
                  <w:marLeft w:val="0"/>
                  <w:marRight w:val="0"/>
                  <w:marTop w:val="0"/>
                  <w:marBottom w:val="0"/>
                  <w:divBdr>
                    <w:top w:val="none" w:sz="0" w:space="0" w:color="auto"/>
                    <w:left w:val="none" w:sz="0" w:space="0" w:color="auto"/>
                    <w:bottom w:val="none" w:sz="0" w:space="0" w:color="auto"/>
                    <w:right w:val="none" w:sz="0" w:space="0" w:color="auto"/>
                  </w:divBdr>
                  <w:divsChild>
                    <w:div w:id="94635542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11805949">
              <w:marLeft w:val="0"/>
              <w:marRight w:val="0"/>
              <w:marTop w:val="0"/>
              <w:marBottom w:val="0"/>
              <w:divBdr>
                <w:top w:val="none" w:sz="0" w:space="0" w:color="auto"/>
                <w:left w:val="none" w:sz="0" w:space="0" w:color="auto"/>
                <w:bottom w:val="none" w:sz="0" w:space="0" w:color="auto"/>
                <w:right w:val="none" w:sz="0" w:space="0" w:color="auto"/>
              </w:divBdr>
              <w:divsChild>
                <w:div w:id="186718314">
                  <w:marLeft w:val="0"/>
                  <w:marRight w:val="0"/>
                  <w:marTop w:val="120"/>
                  <w:marBottom w:val="0"/>
                  <w:divBdr>
                    <w:top w:val="none" w:sz="0" w:space="0" w:color="auto"/>
                    <w:left w:val="none" w:sz="0" w:space="0" w:color="auto"/>
                    <w:bottom w:val="none" w:sz="0" w:space="0" w:color="auto"/>
                    <w:right w:val="none" w:sz="0" w:space="0" w:color="auto"/>
                  </w:divBdr>
                  <w:divsChild>
                    <w:div w:id="447311493">
                      <w:marLeft w:val="0"/>
                      <w:marRight w:val="0"/>
                      <w:marTop w:val="0"/>
                      <w:marBottom w:val="0"/>
                      <w:divBdr>
                        <w:top w:val="none" w:sz="0" w:space="0" w:color="auto"/>
                        <w:left w:val="none" w:sz="0" w:space="0" w:color="auto"/>
                        <w:bottom w:val="none" w:sz="0" w:space="0" w:color="auto"/>
                        <w:right w:val="none" w:sz="0" w:space="0" w:color="auto"/>
                      </w:divBdr>
                      <w:divsChild>
                        <w:div w:id="557479811">
                          <w:marLeft w:val="0"/>
                          <w:marRight w:val="0"/>
                          <w:marTop w:val="0"/>
                          <w:marBottom w:val="0"/>
                          <w:divBdr>
                            <w:top w:val="none" w:sz="0" w:space="0" w:color="auto"/>
                            <w:left w:val="none" w:sz="0" w:space="0" w:color="auto"/>
                            <w:bottom w:val="none" w:sz="0" w:space="0" w:color="auto"/>
                            <w:right w:val="none" w:sz="0" w:space="0" w:color="auto"/>
                          </w:divBdr>
                          <w:divsChild>
                            <w:div w:id="2093313657">
                              <w:marLeft w:val="0"/>
                              <w:marRight w:val="0"/>
                              <w:marTop w:val="0"/>
                              <w:marBottom w:val="0"/>
                              <w:divBdr>
                                <w:top w:val="none" w:sz="0" w:space="0" w:color="auto"/>
                                <w:left w:val="none" w:sz="0" w:space="0" w:color="auto"/>
                                <w:bottom w:val="none" w:sz="0" w:space="0" w:color="auto"/>
                                <w:right w:val="none" w:sz="0" w:space="0" w:color="auto"/>
                              </w:divBdr>
                            </w:div>
                            <w:div w:id="1345399046">
                              <w:marLeft w:val="0"/>
                              <w:marRight w:val="0"/>
                              <w:marTop w:val="0"/>
                              <w:marBottom w:val="0"/>
                              <w:divBdr>
                                <w:top w:val="none" w:sz="0" w:space="0" w:color="auto"/>
                                <w:left w:val="none" w:sz="0" w:space="0" w:color="auto"/>
                                <w:bottom w:val="none" w:sz="0" w:space="0" w:color="auto"/>
                                <w:right w:val="none" w:sz="0" w:space="0" w:color="auto"/>
                              </w:divBdr>
                            </w:div>
                            <w:div w:id="1544438386">
                              <w:marLeft w:val="0"/>
                              <w:marRight w:val="0"/>
                              <w:marTop w:val="0"/>
                              <w:marBottom w:val="0"/>
                              <w:divBdr>
                                <w:top w:val="none" w:sz="0" w:space="0" w:color="auto"/>
                                <w:left w:val="none" w:sz="0" w:space="0" w:color="auto"/>
                                <w:bottom w:val="none" w:sz="0" w:space="0" w:color="auto"/>
                                <w:right w:val="none" w:sz="0" w:space="0" w:color="auto"/>
                              </w:divBdr>
                            </w:div>
                            <w:div w:id="816726378">
                              <w:marLeft w:val="0"/>
                              <w:marRight w:val="0"/>
                              <w:marTop w:val="0"/>
                              <w:marBottom w:val="0"/>
                              <w:divBdr>
                                <w:top w:val="none" w:sz="0" w:space="0" w:color="auto"/>
                                <w:left w:val="none" w:sz="0" w:space="0" w:color="auto"/>
                                <w:bottom w:val="none" w:sz="0" w:space="0" w:color="auto"/>
                                <w:right w:val="none" w:sz="0" w:space="0" w:color="auto"/>
                              </w:divBdr>
                            </w:div>
                            <w:div w:id="186723249">
                              <w:marLeft w:val="0"/>
                              <w:marRight w:val="0"/>
                              <w:marTop w:val="0"/>
                              <w:marBottom w:val="0"/>
                              <w:divBdr>
                                <w:top w:val="none" w:sz="0" w:space="0" w:color="auto"/>
                                <w:left w:val="none" w:sz="0" w:space="0" w:color="auto"/>
                                <w:bottom w:val="none" w:sz="0" w:space="0" w:color="auto"/>
                                <w:right w:val="none" w:sz="0" w:space="0" w:color="auto"/>
                              </w:divBdr>
                            </w:div>
                            <w:div w:id="1237473012">
                              <w:marLeft w:val="0"/>
                              <w:marRight w:val="0"/>
                              <w:marTop w:val="0"/>
                              <w:marBottom w:val="0"/>
                              <w:divBdr>
                                <w:top w:val="none" w:sz="0" w:space="0" w:color="auto"/>
                                <w:left w:val="none" w:sz="0" w:space="0" w:color="auto"/>
                                <w:bottom w:val="none" w:sz="0" w:space="0" w:color="auto"/>
                                <w:right w:val="none" w:sz="0" w:space="0" w:color="auto"/>
                              </w:divBdr>
                            </w:div>
                            <w:div w:id="1710298308">
                              <w:marLeft w:val="0"/>
                              <w:marRight w:val="0"/>
                              <w:marTop w:val="0"/>
                              <w:marBottom w:val="0"/>
                              <w:divBdr>
                                <w:top w:val="none" w:sz="0" w:space="0" w:color="auto"/>
                                <w:left w:val="none" w:sz="0" w:space="0" w:color="auto"/>
                                <w:bottom w:val="none" w:sz="0" w:space="0" w:color="auto"/>
                                <w:right w:val="none" w:sz="0" w:space="0" w:color="auto"/>
                              </w:divBdr>
                            </w:div>
                            <w:div w:id="723530924">
                              <w:marLeft w:val="0"/>
                              <w:marRight w:val="0"/>
                              <w:marTop w:val="0"/>
                              <w:marBottom w:val="0"/>
                              <w:divBdr>
                                <w:top w:val="none" w:sz="0" w:space="0" w:color="auto"/>
                                <w:left w:val="none" w:sz="0" w:space="0" w:color="auto"/>
                                <w:bottom w:val="none" w:sz="0" w:space="0" w:color="auto"/>
                                <w:right w:val="none" w:sz="0" w:space="0" w:color="auto"/>
                              </w:divBdr>
                            </w:div>
                            <w:div w:id="1374116355">
                              <w:marLeft w:val="0"/>
                              <w:marRight w:val="0"/>
                              <w:marTop w:val="0"/>
                              <w:marBottom w:val="0"/>
                              <w:divBdr>
                                <w:top w:val="none" w:sz="0" w:space="0" w:color="auto"/>
                                <w:left w:val="none" w:sz="0" w:space="0" w:color="auto"/>
                                <w:bottom w:val="none" w:sz="0" w:space="0" w:color="auto"/>
                                <w:right w:val="none" w:sz="0" w:space="0" w:color="auto"/>
                              </w:divBdr>
                            </w:div>
                            <w:div w:id="1169490569">
                              <w:marLeft w:val="0"/>
                              <w:marRight w:val="0"/>
                              <w:marTop w:val="0"/>
                              <w:marBottom w:val="0"/>
                              <w:divBdr>
                                <w:top w:val="none" w:sz="0" w:space="0" w:color="auto"/>
                                <w:left w:val="none" w:sz="0" w:space="0" w:color="auto"/>
                                <w:bottom w:val="none" w:sz="0" w:space="0" w:color="auto"/>
                                <w:right w:val="none" w:sz="0" w:space="0" w:color="auto"/>
                              </w:divBdr>
                            </w:div>
                            <w:div w:id="1384869743">
                              <w:marLeft w:val="0"/>
                              <w:marRight w:val="0"/>
                              <w:marTop w:val="0"/>
                              <w:marBottom w:val="0"/>
                              <w:divBdr>
                                <w:top w:val="none" w:sz="0" w:space="0" w:color="auto"/>
                                <w:left w:val="none" w:sz="0" w:space="0" w:color="auto"/>
                                <w:bottom w:val="none" w:sz="0" w:space="0" w:color="auto"/>
                                <w:right w:val="none" w:sz="0" w:space="0" w:color="auto"/>
                              </w:divBdr>
                            </w:div>
                            <w:div w:id="375854331">
                              <w:marLeft w:val="0"/>
                              <w:marRight w:val="0"/>
                              <w:marTop w:val="0"/>
                              <w:marBottom w:val="0"/>
                              <w:divBdr>
                                <w:top w:val="none" w:sz="0" w:space="0" w:color="auto"/>
                                <w:left w:val="none" w:sz="0" w:space="0" w:color="auto"/>
                                <w:bottom w:val="none" w:sz="0" w:space="0" w:color="auto"/>
                                <w:right w:val="none" w:sz="0" w:space="0" w:color="auto"/>
                              </w:divBdr>
                            </w:div>
                            <w:div w:id="2141804606">
                              <w:marLeft w:val="0"/>
                              <w:marRight w:val="0"/>
                              <w:marTop w:val="0"/>
                              <w:marBottom w:val="0"/>
                              <w:divBdr>
                                <w:top w:val="none" w:sz="0" w:space="0" w:color="auto"/>
                                <w:left w:val="none" w:sz="0" w:space="0" w:color="auto"/>
                                <w:bottom w:val="none" w:sz="0" w:space="0" w:color="auto"/>
                                <w:right w:val="none" w:sz="0" w:space="0" w:color="auto"/>
                              </w:divBdr>
                            </w:div>
                            <w:div w:id="1637293827">
                              <w:marLeft w:val="0"/>
                              <w:marRight w:val="0"/>
                              <w:marTop w:val="0"/>
                              <w:marBottom w:val="0"/>
                              <w:divBdr>
                                <w:top w:val="none" w:sz="0" w:space="0" w:color="auto"/>
                                <w:left w:val="none" w:sz="0" w:space="0" w:color="auto"/>
                                <w:bottom w:val="none" w:sz="0" w:space="0" w:color="auto"/>
                                <w:right w:val="none" w:sz="0" w:space="0" w:color="auto"/>
                              </w:divBdr>
                            </w:div>
                            <w:div w:id="1087963620">
                              <w:marLeft w:val="0"/>
                              <w:marRight w:val="0"/>
                              <w:marTop w:val="0"/>
                              <w:marBottom w:val="0"/>
                              <w:divBdr>
                                <w:top w:val="none" w:sz="0" w:space="0" w:color="auto"/>
                                <w:left w:val="none" w:sz="0" w:space="0" w:color="auto"/>
                                <w:bottom w:val="none" w:sz="0" w:space="0" w:color="auto"/>
                                <w:right w:val="none" w:sz="0" w:space="0" w:color="auto"/>
                              </w:divBdr>
                            </w:div>
                            <w:div w:id="558977101">
                              <w:marLeft w:val="0"/>
                              <w:marRight w:val="0"/>
                              <w:marTop w:val="0"/>
                              <w:marBottom w:val="0"/>
                              <w:divBdr>
                                <w:top w:val="none" w:sz="0" w:space="0" w:color="auto"/>
                                <w:left w:val="none" w:sz="0" w:space="0" w:color="auto"/>
                                <w:bottom w:val="none" w:sz="0" w:space="0" w:color="auto"/>
                                <w:right w:val="none" w:sz="0" w:space="0" w:color="auto"/>
                              </w:divBdr>
                            </w:div>
                            <w:div w:id="1258952032">
                              <w:marLeft w:val="0"/>
                              <w:marRight w:val="0"/>
                              <w:marTop w:val="0"/>
                              <w:marBottom w:val="0"/>
                              <w:divBdr>
                                <w:top w:val="none" w:sz="0" w:space="0" w:color="auto"/>
                                <w:left w:val="none" w:sz="0" w:space="0" w:color="auto"/>
                                <w:bottom w:val="none" w:sz="0" w:space="0" w:color="auto"/>
                                <w:right w:val="none" w:sz="0" w:space="0" w:color="auto"/>
                              </w:divBdr>
                            </w:div>
                            <w:div w:id="578516895">
                              <w:marLeft w:val="0"/>
                              <w:marRight w:val="0"/>
                              <w:marTop w:val="0"/>
                              <w:marBottom w:val="0"/>
                              <w:divBdr>
                                <w:top w:val="none" w:sz="0" w:space="0" w:color="auto"/>
                                <w:left w:val="none" w:sz="0" w:space="0" w:color="auto"/>
                                <w:bottom w:val="none" w:sz="0" w:space="0" w:color="auto"/>
                                <w:right w:val="none" w:sz="0" w:space="0" w:color="auto"/>
                              </w:divBdr>
                            </w:div>
                            <w:div w:id="1143814379">
                              <w:marLeft w:val="0"/>
                              <w:marRight w:val="0"/>
                              <w:marTop w:val="0"/>
                              <w:marBottom w:val="0"/>
                              <w:divBdr>
                                <w:top w:val="none" w:sz="0" w:space="0" w:color="auto"/>
                                <w:left w:val="none" w:sz="0" w:space="0" w:color="auto"/>
                                <w:bottom w:val="none" w:sz="0" w:space="0" w:color="auto"/>
                                <w:right w:val="none" w:sz="0" w:space="0" w:color="auto"/>
                              </w:divBdr>
                            </w:div>
                            <w:div w:id="896672627">
                              <w:marLeft w:val="0"/>
                              <w:marRight w:val="0"/>
                              <w:marTop w:val="0"/>
                              <w:marBottom w:val="0"/>
                              <w:divBdr>
                                <w:top w:val="none" w:sz="0" w:space="0" w:color="auto"/>
                                <w:left w:val="none" w:sz="0" w:space="0" w:color="auto"/>
                                <w:bottom w:val="none" w:sz="0" w:space="0" w:color="auto"/>
                                <w:right w:val="none" w:sz="0" w:space="0" w:color="auto"/>
                              </w:divBdr>
                            </w:div>
                            <w:div w:id="58405791">
                              <w:marLeft w:val="0"/>
                              <w:marRight w:val="0"/>
                              <w:marTop w:val="0"/>
                              <w:marBottom w:val="0"/>
                              <w:divBdr>
                                <w:top w:val="none" w:sz="0" w:space="0" w:color="auto"/>
                                <w:left w:val="none" w:sz="0" w:space="0" w:color="auto"/>
                                <w:bottom w:val="none" w:sz="0" w:space="0" w:color="auto"/>
                                <w:right w:val="none" w:sz="0" w:space="0" w:color="auto"/>
                              </w:divBdr>
                            </w:div>
                            <w:div w:id="1847599263">
                              <w:marLeft w:val="0"/>
                              <w:marRight w:val="0"/>
                              <w:marTop w:val="0"/>
                              <w:marBottom w:val="0"/>
                              <w:divBdr>
                                <w:top w:val="none" w:sz="0" w:space="0" w:color="auto"/>
                                <w:left w:val="none" w:sz="0" w:space="0" w:color="auto"/>
                                <w:bottom w:val="none" w:sz="0" w:space="0" w:color="auto"/>
                                <w:right w:val="none" w:sz="0" w:space="0" w:color="auto"/>
                              </w:divBdr>
                            </w:div>
                            <w:div w:id="209729769">
                              <w:marLeft w:val="0"/>
                              <w:marRight w:val="0"/>
                              <w:marTop w:val="0"/>
                              <w:marBottom w:val="0"/>
                              <w:divBdr>
                                <w:top w:val="none" w:sz="0" w:space="0" w:color="auto"/>
                                <w:left w:val="none" w:sz="0" w:space="0" w:color="auto"/>
                                <w:bottom w:val="none" w:sz="0" w:space="0" w:color="auto"/>
                                <w:right w:val="none" w:sz="0" w:space="0" w:color="auto"/>
                              </w:divBdr>
                            </w:div>
                            <w:div w:id="143107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2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2797</Characters>
  <Application>Microsoft Office Word</Application>
  <DocSecurity>0</DocSecurity>
  <Lines>23</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Grubb</dc:creator>
  <cp:keywords/>
  <dc:description/>
  <cp:lastModifiedBy>Savchenko Gallery</cp:lastModifiedBy>
  <cp:revision>13</cp:revision>
  <cp:lastPrinted>2019-10-12T10:38:00Z</cp:lastPrinted>
  <dcterms:created xsi:type="dcterms:W3CDTF">2019-09-30T11:04:00Z</dcterms:created>
  <dcterms:modified xsi:type="dcterms:W3CDTF">2019-10-12T10:40:00Z</dcterms:modified>
</cp:coreProperties>
</file>